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68034" w14:textId="1A0CCDEB" w:rsidR="00A24567" w:rsidRPr="00477A65" w:rsidRDefault="00A24567" w:rsidP="006862D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AE134" w14:textId="77777777" w:rsidR="00A24567" w:rsidRPr="00477A65" w:rsidRDefault="00A24567" w:rsidP="00477A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DB964" w14:textId="77777777" w:rsidR="00A24567" w:rsidRPr="00477A65" w:rsidRDefault="00A24567" w:rsidP="00477A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4B849F" w14:textId="77777777" w:rsidR="00A24567" w:rsidRPr="00477A65" w:rsidRDefault="00A24567" w:rsidP="00477A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EF393" w14:textId="327E09D2" w:rsidR="00A24567" w:rsidRPr="00477A65" w:rsidRDefault="00A24567" w:rsidP="00477A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A65">
        <w:rPr>
          <w:rFonts w:ascii="Times New Roman" w:hAnsi="Times New Roman" w:cs="Times New Roman"/>
          <w:b/>
          <w:bCs/>
          <w:sz w:val="24"/>
          <w:szCs w:val="24"/>
        </w:rPr>
        <w:t>Reading Disorders and Disabilities</w:t>
      </w:r>
    </w:p>
    <w:p w14:paraId="3643320F" w14:textId="77777777" w:rsidR="00A24567" w:rsidRPr="00477A65" w:rsidRDefault="00A24567" w:rsidP="00477A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43341" w14:textId="77777777" w:rsidR="00A24567" w:rsidRPr="00477A65" w:rsidRDefault="00A24567" w:rsidP="00477A65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2F8F1B3B" w14:textId="77777777" w:rsidR="00A24567" w:rsidRPr="00477A65" w:rsidRDefault="00A24567" w:rsidP="00477A65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477A6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14:paraId="20147F60" w14:textId="77777777" w:rsidR="00A24567" w:rsidRPr="00477A65" w:rsidRDefault="00A24567" w:rsidP="00477A65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477A65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4D6750A7" w14:textId="77777777" w:rsidR="00A24567" w:rsidRPr="00477A65" w:rsidRDefault="00A24567" w:rsidP="00477A65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477A65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0F8DFB26" w14:textId="77777777" w:rsidR="00A24567" w:rsidRPr="00477A65" w:rsidRDefault="00A24567" w:rsidP="00477A65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477A65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396E9D31" w14:textId="68D18E58" w:rsidR="00A24567" w:rsidRDefault="00A24567" w:rsidP="00477A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A65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4A4EA654" w14:textId="77777777" w:rsidR="00477A65" w:rsidRPr="00477A65" w:rsidRDefault="00477A65" w:rsidP="00477A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16786" w14:textId="77777777" w:rsidR="009A7FD8" w:rsidRDefault="009A7FD8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67C24" w14:textId="77777777" w:rsidR="009A7FD8" w:rsidRDefault="009A7FD8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23A69" w14:textId="77777777" w:rsidR="009A7FD8" w:rsidRDefault="009A7FD8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556B9" w14:textId="77777777" w:rsidR="009A7FD8" w:rsidRDefault="009A7FD8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D2D8C" w14:textId="77777777" w:rsidR="009A7FD8" w:rsidRDefault="009A7FD8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8CA1E" w14:textId="77777777" w:rsidR="009A7FD8" w:rsidRDefault="009A7FD8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740B3" w14:textId="77777777" w:rsidR="009A7FD8" w:rsidRDefault="009A7FD8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A7881" w14:textId="36DC97C5" w:rsidR="005F4D5A" w:rsidRPr="00477A65" w:rsidRDefault="005F4D5A" w:rsidP="00477A65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A6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Reading </w:t>
      </w:r>
      <w:r w:rsidR="00FC3DA9" w:rsidRPr="00477A65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77A65">
        <w:rPr>
          <w:rFonts w:ascii="Times New Roman" w:hAnsi="Times New Roman" w:cs="Times New Roman"/>
          <w:b/>
          <w:bCs/>
          <w:sz w:val="24"/>
          <w:szCs w:val="24"/>
        </w:rPr>
        <w:t xml:space="preserve">isorders and </w:t>
      </w:r>
      <w:r w:rsidR="00FC3DA9" w:rsidRPr="00477A65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77A65">
        <w:rPr>
          <w:rFonts w:ascii="Times New Roman" w:hAnsi="Times New Roman" w:cs="Times New Roman"/>
          <w:b/>
          <w:bCs/>
          <w:sz w:val="24"/>
          <w:szCs w:val="24"/>
        </w:rPr>
        <w:t>isabilities</w:t>
      </w:r>
    </w:p>
    <w:p w14:paraId="22ADB519" w14:textId="77AECF6E" w:rsidR="005F4D5A" w:rsidRPr="00477A65" w:rsidRDefault="005F4D5A" w:rsidP="00477A65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77A65">
        <w:rPr>
          <w:rFonts w:ascii="Times New Roman" w:hAnsi="Times New Roman" w:cs="Times New Roman"/>
          <w:b/>
          <w:bCs/>
          <w:sz w:val="24"/>
          <w:szCs w:val="24"/>
        </w:rPr>
        <w:t>According to the texts, define and explain reading disabilities.</w:t>
      </w:r>
    </w:p>
    <w:p w14:paraId="6D86F08E" w14:textId="1B81E58C" w:rsidR="0024197C" w:rsidRPr="00477A65" w:rsidRDefault="005F4D5A" w:rsidP="00477A65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>Reading disabilities</w:t>
      </w:r>
      <w:r w:rsidR="00866B47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8C7A29" w:rsidRPr="00477A65">
        <w:rPr>
          <w:rFonts w:ascii="Times New Roman" w:hAnsi="Times New Roman" w:cs="Times New Roman"/>
          <w:sz w:val="24"/>
          <w:szCs w:val="24"/>
        </w:rPr>
        <w:t>are psychological disorders</w:t>
      </w:r>
      <w:r w:rsidR="00866B47" w:rsidRPr="00477A65">
        <w:rPr>
          <w:rFonts w:ascii="Times New Roman" w:hAnsi="Times New Roman" w:cs="Times New Roman"/>
          <w:sz w:val="24"/>
          <w:szCs w:val="24"/>
        </w:rPr>
        <w:t xml:space="preserve"> involved in the use and understanding language either in written or spoken form. The disorder</w:t>
      </w:r>
      <w:r w:rsidR="008C7A29" w:rsidRPr="00477A65">
        <w:rPr>
          <w:rFonts w:ascii="Times New Roman" w:hAnsi="Times New Roman" w:cs="Times New Roman"/>
          <w:sz w:val="24"/>
          <w:szCs w:val="24"/>
        </w:rPr>
        <w:t>s</w:t>
      </w:r>
      <w:r w:rsidR="00866B47" w:rsidRPr="00477A65">
        <w:rPr>
          <w:rFonts w:ascii="Times New Roman" w:hAnsi="Times New Roman" w:cs="Times New Roman"/>
          <w:sz w:val="24"/>
          <w:szCs w:val="24"/>
        </w:rPr>
        <w:t xml:space="preserve"> manifest</w:t>
      </w:r>
      <w:r w:rsidR="008C7A29" w:rsidRPr="00477A65">
        <w:rPr>
          <w:rFonts w:ascii="Times New Roman" w:hAnsi="Times New Roman" w:cs="Times New Roman"/>
          <w:sz w:val="24"/>
          <w:szCs w:val="24"/>
        </w:rPr>
        <w:t xml:space="preserve"> themselves by exhibiting imperfect ability to write, read, spell, or perform mathematical calculations</w:t>
      </w:r>
      <w:r w:rsidR="005F0824" w:rsidRPr="00477A65">
        <w:rPr>
          <w:rFonts w:ascii="Times New Roman" w:hAnsi="Times New Roman" w:cs="Times New Roman"/>
          <w:sz w:val="24"/>
          <w:szCs w:val="24"/>
        </w:rPr>
        <w:t xml:space="preserve"> (Flyn, </w:t>
      </w:r>
      <w:r w:rsidR="005F0824" w:rsidRPr="00477A65">
        <w:rPr>
          <w:rFonts w:ascii="Times New Roman" w:hAnsi="Times New Roman" w:cs="Times New Roman"/>
          <w:sz w:val="24"/>
          <w:szCs w:val="24"/>
        </w:rPr>
        <w:t>2015)</w:t>
      </w:r>
      <w:r w:rsidR="008C7A29" w:rsidRPr="00477A65">
        <w:rPr>
          <w:rFonts w:ascii="Times New Roman" w:hAnsi="Times New Roman" w:cs="Times New Roman"/>
          <w:sz w:val="24"/>
          <w:szCs w:val="24"/>
        </w:rPr>
        <w:t>. Some terms commonly used to describe the condition are dyslexia, development aphasia, minimal brain dysfunction,</w:t>
      </w:r>
      <w:r w:rsidR="0024339F" w:rsidRPr="00477A65">
        <w:rPr>
          <w:rFonts w:ascii="Times New Roman" w:hAnsi="Times New Roman" w:cs="Times New Roman"/>
          <w:sz w:val="24"/>
          <w:szCs w:val="24"/>
        </w:rPr>
        <w:t xml:space="preserve"> and brain injury.</w:t>
      </w:r>
      <w:r w:rsidRPr="00477A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DCBC4" w14:textId="5C451704" w:rsidR="005F4D5A" w:rsidRPr="00477A65" w:rsidRDefault="005F4D5A" w:rsidP="00477A65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>If a child conforms with the above de</w:t>
      </w:r>
      <w:r w:rsidR="0024339F" w:rsidRPr="00477A65">
        <w:rPr>
          <w:rFonts w:ascii="Times New Roman" w:hAnsi="Times New Roman" w:cs="Times New Roman"/>
          <w:sz w:val="24"/>
          <w:szCs w:val="24"/>
        </w:rPr>
        <w:t>scription</w:t>
      </w:r>
      <w:r w:rsidRPr="00477A65">
        <w:rPr>
          <w:rFonts w:ascii="Times New Roman" w:hAnsi="Times New Roman" w:cs="Times New Roman"/>
          <w:sz w:val="24"/>
          <w:szCs w:val="24"/>
        </w:rPr>
        <w:t xml:space="preserve">, </w:t>
      </w:r>
      <w:r w:rsidR="00CF1190" w:rsidRPr="00477A65">
        <w:rPr>
          <w:rFonts w:ascii="Times New Roman" w:hAnsi="Times New Roman" w:cs="Times New Roman"/>
          <w:sz w:val="24"/>
          <w:szCs w:val="24"/>
        </w:rPr>
        <w:t>they</w:t>
      </w:r>
      <w:r w:rsidRPr="00477A65">
        <w:rPr>
          <w:rFonts w:ascii="Times New Roman" w:hAnsi="Times New Roman" w:cs="Times New Roman"/>
          <w:sz w:val="24"/>
          <w:szCs w:val="24"/>
        </w:rPr>
        <w:t xml:space="preserve"> qualify to receive special education services. In contrast, if a child does not </w:t>
      </w:r>
      <w:r w:rsidR="00CF1190" w:rsidRPr="00477A65">
        <w:rPr>
          <w:rFonts w:ascii="Times New Roman" w:hAnsi="Times New Roman" w:cs="Times New Roman"/>
          <w:sz w:val="24"/>
          <w:szCs w:val="24"/>
        </w:rPr>
        <w:t>fit</w:t>
      </w:r>
      <w:r w:rsidRPr="00477A65">
        <w:rPr>
          <w:rFonts w:ascii="Times New Roman" w:hAnsi="Times New Roman" w:cs="Times New Roman"/>
          <w:sz w:val="24"/>
          <w:szCs w:val="24"/>
        </w:rPr>
        <w:t xml:space="preserve"> with the </w:t>
      </w:r>
      <w:r w:rsidR="008C7A29" w:rsidRPr="00477A65">
        <w:rPr>
          <w:rFonts w:ascii="Times New Roman" w:hAnsi="Times New Roman" w:cs="Times New Roman"/>
          <w:sz w:val="24"/>
          <w:szCs w:val="24"/>
        </w:rPr>
        <w:t>explanation</w:t>
      </w:r>
      <w:r w:rsidR="00CF1190" w:rsidRPr="00477A65">
        <w:rPr>
          <w:rFonts w:ascii="Times New Roman" w:hAnsi="Times New Roman" w:cs="Times New Roman"/>
          <w:sz w:val="24"/>
          <w:szCs w:val="24"/>
        </w:rPr>
        <w:t>,</w:t>
      </w:r>
      <w:r w:rsidRPr="00477A65">
        <w:rPr>
          <w:rFonts w:ascii="Times New Roman" w:hAnsi="Times New Roman" w:cs="Times New Roman"/>
          <w:sz w:val="24"/>
          <w:szCs w:val="24"/>
        </w:rPr>
        <w:t xml:space="preserve"> does not qualify for special education services despite experiencing challenges in becoming a competent reader. There are three common types of reading disabilities</w:t>
      </w:r>
      <w:r w:rsidR="00CF1190" w:rsidRPr="00477A65">
        <w:rPr>
          <w:rFonts w:ascii="Times New Roman" w:hAnsi="Times New Roman" w:cs="Times New Roman"/>
          <w:sz w:val="24"/>
          <w:szCs w:val="24"/>
        </w:rPr>
        <w:t>,</w:t>
      </w:r>
      <w:r w:rsidRPr="00477A65">
        <w:rPr>
          <w:rFonts w:ascii="Times New Roman" w:hAnsi="Times New Roman" w:cs="Times New Roman"/>
          <w:sz w:val="24"/>
          <w:szCs w:val="24"/>
        </w:rPr>
        <w:t xml:space="preserve"> namely: Specific Word Reading Difficulties (SWRD), Mixed Reading Difficulties (MRD), and Specific Reading Comprehension Difficulties (SRCD)</w:t>
      </w:r>
      <w:r w:rsidR="005F0824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5F0824" w:rsidRPr="00477A65">
        <w:rPr>
          <w:rFonts w:ascii="Times New Roman" w:hAnsi="Times New Roman" w:cs="Times New Roman"/>
          <w:sz w:val="24"/>
          <w:szCs w:val="24"/>
        </w:rPr>
        <w:t>(Flyn, 2015)</w:t>
      </w:r>
      <w:r w:rsidRPr="00477A65">
        <w:rPr>
          <w:rFonts w:ascii="Times New Roman" w:hAnsi="Times New Roman" w:cs="Times New Roman"/>
          <w:sz w:val="24"/>
          <w:szCs w:val="24"/>
        </w:rPr>
        <w:t xml:space="preserve">. </w:t>
      </w:r>
      <w:r w:rsidR="005F0824" w:rsidRPr="00477A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9A403" w14:textId="6D02A573" w:rsidR="00AD5CCA" w:rsidRPr="00477A65" w:rsidRDefault="00AD5CCA" w:rsidP="00477A65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>Children who experience SWRD have difficulties reading words specifically but not main comprehension areas like background knowledge or vocabulary.</w:t>
      </w:r>
      <w:r w:rsidR="00E8067A" w:rsidRPr="00477A65">
        <w:rPr>
          <w:rFonts w:ascii="Times New Roman" w:hAnsi="Times New Roman" w:cs="Times New Roman"/>
          <w:sz w:val="24"/>
          <w:szCs w:val="24"/>
        </w:rPr>
        <w:t xml:space="preserve"> It is one of the single most characteristic of dyslexia.</w:t>
      </w:r>
      <w:r w:rsidRPr="00477A65">
        <w:rPr>
          <w:rFonts w:ascii="Times New Roman" w:hAnsi="Times New Roman" w:cs="Times New Roman"/>
          <w:sz w:val="24"/>
          <w:szCs w:val="24"/>
        </w:rPr>
        <w:t xml:space="preserve"> The ones with SRCD experience difficulties when reading comprehension but may have average word reading skills. Whereas children with MRD experience difficulties in both word and </w:t>
      </w:r>
      <w:r w:rsidR="00CF1190" w:rsidRPr="00477A65">
        <w:rPr>
          <w:rFonts w:ascii="Times New Roman" w:hAnsi="Times New Roman" w:cs="Times New Roman"/>
          <w:sz w:val="24"/>
          <w:szCs w:val="24"/>
        </w:rPr>
        <w:t>understanding</w:t>
      </w:r>
      <w:r w:rsidRPr="00477A65">
        <w:rPr>
          <w:rFonts w:ascii="Times New Roman" w:hAnsi="Times New Roman" w:cs="Times New Roman"/>
          <w:sz w:val="24"/>
          <w:szCs w:val="24"/>
        </w:rPr>
        <w:t xml:space="preserve"> reading</w:t>
      </w:r>
      <w:r w:rsidR="005F0824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5F0824" w:rsidRPr="00477A65">
        <w:rPr>
          <w:rFonts w:ascii="Times New Roman" w:hAnsi="Times New Roman" w:cs="Times New Roman"/>
          <w:sz w:val="24"/>
          <w:szCs w:val="24"/>
        </w:rPr>
        <w:t>(Flyn, 2015)</w:t>
      </w:r>
      <w:r w:rsidRPr="00477A65">
        <w:rPr>
          <w:rFonts w:ascii="Times New Roman" w:hAnsi="Times New Roman" w:cs="Times New Roman"/>
          <w:sz w:val="24"/>
          <w:szCs w:val="24"/>
        </w:rPr>
        <w:t xml:space="preserve">. </w:t>
      </w:r>
      <w:r w:rsidR="00F3213B" w:rsidRPr="00477A65">
        <w:rPr>
          <w:rFonts w:ascii="Times New Roman" w:hAnsi="Times New Roman" w:cs="Times New Roman"/>
          <w:sz w:val="24"/>
          <w:szCs w:val="24"/>
        </w:rPr>
        <w:t>C</w:t>
      </w:r>
      <w:r w:rsidRPr="00477A65">
        <w:rPr>
          <w:rFonts w:ascii="Times New Roman" w:hAnsi="Times New Roman" w:cs="Times New Roman"/>
          <w:sz w:val="24"/>
          <w:szCs w:val="24"/>
        </w:rPr>
        <w:t>hildren who experience difficulties in word reading benefit from explicit</w:t>
      </w:r>
      <w:r w:rsidR="00CF1190" w:rsidRPr="00477A65">
        <w:rPr>
          <w:rFonts w:ascii="Times New Roman" w:hAnsi="Times New Roman" w:cs="Times New Roman"/>
          <w:sz w:val="24"/>
          <w:szCs w:val="24"/>
        </w:rPr>
        <w:t>,</w:t>
      </w:r>
      <w:r w:rsidRPr="00477A65">
        <w:rPr>
          <w:rFonts w:ascii="Times New Roman" w:hAnsi="Times New Roman" w:cs="Times New Roman"/>
          <w:sz w:val="24"/>
          <w:szCs w:val="24"/>
        </w:rPr>
        <w:t xml:space="preserve"> systematic phonic interventions. Those with comprehension challenges benefit from </w:t>
      </w:r>
      <w:r w:rsidR="00CF1190" w:rsidRPr="00477A65">
        <w:rPr>
          <w:rFonts w:ascii="Times New Roman" w:hAnsi="Times New Roman" w:cs="Times New Roman"/>
          <w:sz w:val="24"/>
          <w:szCs w:val="24"/>
        </w:rPr>
        <w:t>clear</w:t>
      </w:r>
      <w:r w:rsidRPr="00477A65">
        <w:rPr>
          <w:rFonts w:ascii="Times New Roman" w:hAnsi="Times New Roman" w:cs="Times New Roman"/>
          <w:sz w:val="24"/>
          <w:szCs w:val="24"/>
        </w:rPr>
        <w:t xml:space="preserve"> teaching and modeling texts that enhance oral language and vocabulary. </w:t>
      </w:r>
      <w:r w:rsidR="00CF1190" w:rsidRPr="00477A65">
        <w:rPr>
          <w:rFonts w:ascii="Times New Roman" w:hAnsi="Times New Roman" w:cs="Times New Roman"/>
          <w:sz w:val="24"/>
          <w:szCs w:val="24"/>
        </w:rPr>
        <w:t>T</w:t>
      </w:r>
      <w:r w:rsidR="00E8067A" w:rsidRPr="00477A65">
        <w:rPr>
          <w:rFonts w:ascii="Times New Roman" w:hAnsi="Times New Roman" w:cs="Times New Roman"/>
          <w:sz w:val="24"/>
          <w:szCs w:val="24"/>
        </w:rPr>
        <w:t>he essential elements of reading are vocabulary, listening to comprehension, word decoding, reading text</w:t>
      </w:r>
      <w:r w:rsidR="008C7A29" w:rsidRPr="00477A65">
        <w:rPr>
          <w:rFonts w:ascii="Times New Roman" w:hAnsi="Times New Roman" w:cs="Times New Roman"/>
          <w:sz w:val="24"/>
          <w:szCs w:val="24"/>
        </w:rPr>
        <w:t>,</w:t>
      </w:r>
      <w:r w:rsidR="00E8067A" w:rsidRPr="00477A65">
        <w:rPr>
          <w:rFonts w:ascii="Times New Roman" w:hAnsi="Times New Roman" w:cs="Times New Roman"/>
          <w:sz w:val="24"/>
          <w:szCs w:val="24"/>
        </w:rPr>
        <w:t xml:space="preserve"> and phonemic awareness.</w:t>
      </w:r>
    </w:p>
    <w:p w14:paraId="761D1D9D" w14:textId="5CBBF034" w:rsidR="005F4D5A" w:rsidRPr="00477A65" w:rsidRDefault="005F4D5A" w:rsidP="00477A65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77A65">
        <w:rPr>
          <w:rFonts w:ascii="Times New Roman" w:hAnsi="Times New Roman" w:cs="Times New Roman"/>
          <w:b/>
          <w:bCs/>
          <w:sz w:val="24"/>
          <w:szCs w:val="24"/>
        </w:rPr>
        <w:lastRenderedPageBreak/>
        <w:t>Reading disabilities often co-occur with other learning disabilities. Explain how to assess and plan reading interventions for students with co-existing disabilities.</w:t>
      </w:r>
    </w:p>
    <w:p w14:paraId="50635995" w14:textId="023DB3C8" w:rsidR="00FC3DA9" w:rsidRPr="00477A65" w:rsidRDefault="00FC3DA9" w:rsidP="00477A65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83076389"/>
      <w:r w:rsidRPr="00477A65">
        <w:rPr>
          <w:rFonts w:ascii="Times New Roman" w:hAnsi="Times New Roman" w:cs="Times New Roman"/>
          <w:sz w:val="24"/>
          <w:szCs w:val="24"/>
        </w:rPr>
        <w:t xml:space="preserve">Students with reading difficulties can be identified at </w:t>
      </w:r>
      <w:r w:rsidR="00CF1190" w:rsidRPr="00477A65">
        <w:rPr>
          <w:rFonts w:ascii="Times New Roman" w:hAnsi="Times New Roman" w:cs="Times New Roman"/>
          <w:sz w:val="24"/>
          <w:szCs w:val="24"/>
        </w:rPr>
        <w:t xml:space="preserve">a </w:t>
      </w:r>
      <w:r w:rsidRPr="00477A65">
        <w:rPr>
          <w:rFonts w:ascii="Times New Roman" w:hAnsi="Times New Roman" w:cs="Times New Roman"/>
          <w:sz w:val="24"/>
          <w:szCs w:val="24"/>
        </w:rPr>
        <w:t>young age before the problem becomes a reading failure.</w:t>
      </w:r>
      <w:r w:rsidR="00530540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Pr="00477A65">
        <w:rPr>
          <w:rFonts w:ascii="Times New Roman" w:hAnsi="Times New Roman" w:cs="Times New Roman"/>
          <w:sz w:val="24"/>
          <w:szCs w:val="24"/>
        </w:rPr>
        <w:t xml:space="preserve">The assessment helps to identify children at risk of dyslexia. The approach entails measuring </w:t>
      </w:r>
      <w:r w:rsidR="00530540" w:rsidRPr="00477A65">
        <w:rPr>
          <w:rFonts w:ascii="Times New Roman" w:hAnsi="Times New Roman" w:cs="Times New Roman"/>
          <w:sz w:val="24"/>
          <w:szCs w:val="24"/>
        </w:rPr>
        <w:t xml:space="preserve">language skills, memory, phonological awareness, rapid naming, </w:t>
      </w:r>
      <w:r w:rsidRPr="00477A65">
        <w:rPr>
          <w:rFonts w:ascii="Times New Roman" w:hAnsi="Times New Roman" w:cs="Times New Roman"/>
          <w:sz w:val="24"/>
          <w:szCs w:val="24"/>
        </w:rPr>
        <w:t>word reading, spelling</w:t>
      </w:r>
      <w:r w:rsidR="008C7A29" w:rsidRPr="00477A65">
        <w:rPr>
          <w:rFonts w:ascii="Times New Roman" w:hAnsi="Times New Roman" w:cs="Times New Roman"/>
          <w:sz w:val="24"/>
          <w:szCs w:val="24"/>
        </w:rPr>
        <w:t>,</w:t>
      </w:r>
      <w:r w:rsidRPr="00477A65">
        <w:rPr>
          <w:rFonts w:ascii="Times New Roman" w:hAnsi="Times New Roman" w:cs="Times New Roman"/>
          <w:sz w:val="24"/>
          <w:szCs w:val="24"/>
        </w:rPr>
        <w:t xml:space="preserve"> and decoding</w:t>
      </w:r>
      <w:r w:rsidR="005C072B" w:rsidRPr="00477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(Osmosis, </w:t>
      </w:r>
      <w:r w:rsidR="005C072B" w:rsidRPr="00477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2016)</w:t>
      </w:r>
      <w:r w:rsidRPr="00477A65">
        <w:rPr>
          <w:rFonts w:ascii="Times New Roman" w:hAnsi="Times New Roman" w:cs="Times New Roman"/>
          <w:sz w:val="24"/>
          <w:szCs w:val="24"/>
        </w:rPr>
        <w:t>.</w:t>
      </w:r>
      <w:r w:rsidR="00E8067A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530540" w:rsidRPr="00477A65">
        <w:rPr>
          <w:rFonts w:ascii="Times New Roman" w:hAnsi="Times New Roman" w:cs="Times New Roman"/>
          <w:sz w:val="24"/>
          <w:szCs w:val="24"/>
        </w:rPr>
        <w:t>Also, when carrying out the evaluation</w:t>
      </w:r>
      <w:r w:rsidR="00CF1190" w:rsidRPr="00477A65">
        <w:rPr>
          <w:rFonts w:ascii="Times New Roman" w:hAnsi="Times New Roman" w:cs="Times New Roman"/>
          <w:sz w:val="24"/>
          <w:szCs w:val="24"/>
        </w:rPr>
        <w:t>,</w:t>
      </w:r>
      <w:r w:rsidR="00530540" w:rsidRPr="00477A65">
        <w:rPr>
          <w:rFonts w:ascii="Times New Roman" w:hAnsi="Times New Roman" w:cs="Times New Roman"/>
          <w:sz w:val="24"/>
          <w:szCs w:val="24"/>
        </w:rPr>
        <w:t xml:space="preserve"> the following are considered intelligence, background information, oral language skills, vocabulary knowledge, and reading comprehension</w:t>
      </w:r>
      <w:r w:rsidR="005C072B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5C072B" w:rsidRPr="00477A6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(University of Michigan, 2017)</w:t>
      </w:r>
      <w:r w:rsidR="00530540" w:rsidRPr="00477A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4418B5" w14:textId="552EC56E" w:rsidR="001A46ED" w:rsidRPr="00477A65" w:rsidRDefault="00574AA3" w:rsidP="00477A65">
      <w:pPr>
        <w:pStyle w:val="ListParagraph"/>
        <w:spacing w:line="480" w:lineRule="auto"/>
        <w:ind w:left="420" w:firstLine="720"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>The mode of intervention will depend on fluency, word recognition, comprehension</w:t>
      </w:r>
      <w:r w:rsidR="008C7A29" w:rsidRPr="00477A65">
        <w:rPr>
          <w:rFonts w:ascii="Times New Roman" w:hAnsi="Times New Roman" w:cs="Times New Roman"/>
          <w:sz w:val="24"/>
          <w:szCs w:val="24"/>
        </w:rPr>
        <w:t>,</w:t>
      </w:r>
      <w:r w:rsidRPr="00477A65">
        <w:rPr>
          <w:rFonts w:ascii="Times New Roman" w:hAnsi="Times New Roman" w:cs="Times New Roman"/>
          <w:sz w:val="24"/>
          <w:szCs w:val="24"/>
        </w:rPr>
        <w:t xml:space="preserve"> and psychological alertness. </w:t>
      </w:r>
      <w:r w:rsidR="00FA4DF9" w:rsidRPr="00477A65">
        <w:rPr>
          <w:rFonts w:ascii="Times New Roman" w:hAnsi="Times New Roman" w:cs="Times New Roman"/>
          <w:sz w:val="24"/>
          <w:szCs w:val="24"/>
        </w:rPr>
        <w:t>A</w:t>
      </w:r>
      <w:r w:rsidRPr="00477A65">
        <w:rPr>
          <w:rFonts w:ascii="Times New Roman" w:hAnsi="Times New Roman" w:cs="Times New Roman"/>
          <w:sz w:val="24"/>
          <w:szCs w:val="24"/>
        </w:rPr>
        <w:t xml:space="preserve"> three-tiered approach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530540" w:rsidRPr="00477A65">
        <w:rPr>
          <w:rFonts w:ascii="Times New Roman" w:hAnsi="Times New Roman" w:cs="Times New Roman"/>
          <w:sz w:val="24"/>
          <w:szCs w:val="24"/>
        </w:rPr>
        <w:t>can be adopted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 to plan reading interventions for students with co-existing disabilities. The </w:t>
      </w:r>
      <w:r w:rsidR="00CF1190" w:rsidRPr="00477A65">
        <w:rPr>
          <w:rFonts w:ascii="Times New Roman" w:hAnsi="Times New Roman" w:cs="Times New Roman"/>
          <w:sz w:val="24"/>
          <w:szCs w:val="24"/>
        </w:rPr>
        <w:t>process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5A5A69" w:rsidRPr="00477A65">
        <w:rPr>
          <w:rFonts w:ascii="Times New Roman" w:hAnsi="Times New Roman" w:cs="Times New Roman"/>
          <w:sz w:val="24"/>
          <w:szCs w:val="24"/>
        </w:rPr>
        <w:t xml:space="preserve">involves improving </w:t>
      </w:r>
      <w:r w:rsidR="00CF1190" w:rsidRPr="00477A65">
        <w:rPr>
          <w:rFonts w:ascii="Times New Roman" w:hAnsi="Times New Roman" w:cs="Times New Roman"/>
          <w:sz w:val="24"/>
          <w:szCs w:val="24"/>
        </w:rPr>
        <w:t xml:space="preserve">the </w:t>
      </w:r>
      <w:r w:rsidR="005A5A69" w:rsidRPr="00477A65">
        <w:rPr>
          <w:rFonts w:ascii="Times New Roman" w:hAnsi="Times New Roman" w:cs="Times New Roman"/>
          <w:sz w:val="24"/>
          <w:szCs w:val="24"/>
        </w:rPr>
        <w:t xml:space="preserve">education level in the classroom. </w:t>
      </w:r>
      <w:r w:rsidR="0018182A" w:rsidRPr="00477A65">
        <w:rPr>
          <w:rFonts w:ascii="Times New Roman" w:hAnsi="Times New Roman" w:cs="Times New Roman"/>
          <w:sz w:val="24"/>
          <w:szCs w:val="24"/>
        </w:rPr>
        <w:t xml:space="preserve">The first tier involves </w:t>
      </w:r>
      <w:r w:rsidR="00CF1190" w:rsidRPr="00477A65">
        <w:rPr>
          <w:rFonts w:ascii="Times New Roman" w:hAnsi="Times New Roman" w:cs="Times New Roman"/>
          <w:sz w:val="24"/>
          <w:szCs w:val="24"/>
        </w:rPr>
        <w:t>consists of</w:t>
      </w:r>
      <w:r w:rsidR="0018182A" w:rsidRPr="00477A65">
        <w:rPr>
          <w:rFonts w:ascii="Times New Roman" w:hAnsi="Times New Roman" w:cs="Times New Roman"/>
          <w:sz w:val="24"/>
          <w:szCs w:val="24"/>
        </w:rPr>
        <w:t xml:space="preserve"> </w:t>
      </w:r>
      <w:r w:rsidR="00CF1190" w:rsidRPr="00477A65">
        <w:rPr>
          <w:rFonts w:ascii="Times New Roman" w:hAnsi="Times New Roman" w:cs="Times New Roman"/>
          <w:sz w:val="24"/>
          <w:szCs w:val="24"/>
        </w:rPr>
        <w:t>enhanc</w:t>
      </w:r>
      <w:r w:rsidR="0018182A" w:rsidRPr="00477A65">
        <w:rPr>
          <w:rFonts w:ascii="Times New Roman" w:hAnsi="Times New Roman" w:cs="Times New Roman"/>
          <w:sz w:val="24"/>
          <w:szCs w:val="24"/>
        </w:rPr>
        <w:t>ing the general-classroom level. It helps to reduce the number of struggling learners. As per this level</w:t>
      </w:r>
      <w:r w:rsidR="00CF1190" w:rsidRPr="00477A65">
        <w:rPr>
          <w:rFonts w:ascii="Times New Roman" w:hAnsi="Times New Roman" w:cs="Times New Roman"/>
          <w:sz w:val="24"/>
          <w:szCs w:val="24"/>
        </w:rPr>
        <w:t>,</w:t>
      </w:r>
      <w:r w:rsidR="0018182A" w:rsidRPr="00477A65">
        <w:rPr>
          <w:rFonts w:ascii="Times New Roman" w:hAnsi="Times New Roman" w:cs="Times New Roman"/>
          <w:sz w:val="24"/>
          <w:szCs w:val="24"/>
        </w:rPr>
        <w:t xml:space="preserve"> the intervention involves explicit instruction in phonological awareness and </w:t>
      </w:r>
      <w:r w:rsidR="00CF1190" w:rsidRPr="00477A65">
        <w:rPr>
          <w:rFonts w:ascii="Times New Roman" w:hAnsi="Times New Roman" w:cs="Times New Roman"/>
          <w:sz w:val="24"/>
          <w:szCs w:val="24"/>
        </w:rPr>
        <w:t xml:space="preserve">the </w:t>
      </w:r>
      <w:r w:rsidR="0018182A" w:rsidRPr="00477A65">
        <w:rPr>
          <w:rFonts w:ascii="Times New Roman" w:hAnsi="Times New Roman" w:cs="Times New Roman"/>
          <w:sz w:val="24"/>
          <w:szCs w:val="24"/>
        </w:rPr>
        <w:t>alphabetic principle.</w:t>
      </w:r>
    </w:p>
    <w:p w14:paraId="6D3A3D0E" w14:textId="78F6DD9C" w:rsidR="00FA4DF9" w:rsidRPr="00477A65" w:rsidRDefault="005A5A69" w:rsidP="00477A65">
      <w:pPr>
        <w:pStyle w:val="ListParagraph"/>
        <w:spacing w:line="480" w:lineRule="auto"/>
        <w:ind w:left="420" w:firstLine="720"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 xml:space="preserve">Those children who experience reading difficulties after classroom level </w:t>
      </w:r>
      <w:r w:rsidR="001A46ED" w:rsidRPr="00477A65">
        <w:rPr>
          <w:rFonts w:ascii="Times New Roman" w:hAnsi="Times New Roman" w:cs="Times New Roman"/>
          <w:sz w:val="24"/>
          <w:szCs w:val="24"/>
        </w:rPr>
        <w:t xml:space="preserve">one </w:t>
      </w:r>
      <w:r w:rsidRPr="00477A65">
        <w:rPr>
          <w:rFonts w:ascii="Times New Roman" w:hAnsi="Times New Roman" w:cs="Times New Roman"/>
          <w:sz w:val="24"/>
          <w:szCs w:val="24"/>
        </w:rPr>
        <w:t xml:space="preserve">instruction move to the second tier. </w:t>
      </w:r>
      <w:r w:rsidR="001A46ED" w:rsidRPr="00477A65">
        <w:rPr>
          <w:rFonts w:ascii="Times New Roman" w:hAnsi="Times New Roman" w:cs="Times New Roman"/>
          <w:sz w:val="24"/>
          <w:szCs w:val="24"/>
        </w:rPr>
        <w:t>The second tier incorporates more intervention delivered in small groups. The third level tier is initiated after the child fails</w:t>
      </w:r>
      <w:r w:rsidR="00CF1190" w:rsidRPr="00477A65">
        <w:rPr>
          <w:rFonts w:ascii="Times New Roman" w:hAnsi="Times New Roman" w:cs="Times New Roman"/>
          <w:sz w:val="24"/>
          <w:szCs w:val="24"/>
        </w:rPr>
        <w:t>,</w:t>
      </w:r>
      <w:r w:rsidR="001A46ED" w:rsidRPr="00477A65">
        <w:rPr>
          <w:rFonts w:ascii="Times New Roman" w:hAnsi="Times New Roman" w:cs="Times New Roman"/>
          <w:sz w:val="24"/>
          <w:szCs w:val="24"/>
        </w:rPr>
        <w:t xml:space="preserve"> even after </w:t>
      </w:r>
      <w:r w:rsidR="00CF1190" w:rsidRPr="00477A65">
        <w:rPr>
          <w:rFonts w:ascii="Times New Roman" w:hAnsi="Times New Roman" w:cs="Times New Roman"/>
          <w:sz w:val="24"/>
          <w:szCs w:val="24"/>
        </w:rPr>
        <w:t xml:space="preserve">the </w:t>
      </w:r>
      <w:r w:rsidR="001A46ED" w:rsidRPr="00477A65">
        <w:rPr>
          <w:rFonts w:ascii="Times New Roman" w:hAnsi="Times New Roman" w:cs="Times New Roman"/>
          <w:sz w:val="24"/>
          <w:szCs w:val="24"/>
        </w:rPr>
        <w:t>initiation of the first two tiers.  The third-tier intervention ha</w:t>
      </w:r>
      <w:r w:rsidR="00CF1190" w:rsidRPr="00477A65">
        <w:rPr>
          <w:rFonts w:ascii="Times New Roman" w:hAnsi="Times New Roman" w:cs="Times New Roman"/>
          <w:sz w:val="24"/>
          <w:szCs w:val="24"/>
        </w:rPr>
        <w:t>s</w:t>
      </w:r>
      <w:r w:rsidR="001A46ED" w:rsidRPr="00477A65">
        <w:rPr>
          <w:rFonts w:ascii="Times New Roman" w:hAnsi="Times New Roman" w:cs="Times New Roman"/>
          <w:sz w:val="24"/>
          <w:szCs w:val="24"/>
        </w:rPr>
        <w:t xml:space="preserve"> higher intensity and takes </w:t>
      </w:r>
      <w:r w:rsidR="00CF1190" w:rsidRPr="00477A65">
        <w:rPr>
          <w:rFonts w:ascii="Times New Roman" w:hAnsi="Times New Roman" w:cs="Times New Roman"/>
          <w:sz w:val="24"/>
          <w:szCs w:val="24"/>
        </w:rPr>
        <w:t xml:space="preserve">a </w:t>
      </w:r>
      <w:r w:rsidR="001A46ED" w:rsidRPr="00477A65">
        <w:rPr>
          <w:rFonts w:ascii="Times New Roman" w:hAnsi="Times New Roman" w:cs="Times New Roman"/>
          <w:sz w:val="24"/>
          <w:szCs w:val="24"/>
        </w:rPr>
        <w:t xml:space="preserve">long time than the others. </w:t>
      </w:r>
      <w:r w:rsidR="00CF1190" w:rsidRPr="00477A65">
        <w:rPr>
          <w:rFonts w:ascii="Times New Roman" w:hAnsi="Times New Roman" w:cs="Times New Roman"/>
          <w:sz w:val="24"/>
          <w:szCs w:val="24"/>
        </w:rPr>
        <w:t>At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 th</w:t>
      </w:r>
      <w:r w:rsidR="00CF1190" w:rsidRPr="00477A65">
        <w:rPr>
          <w:rFonts w:ascii="Times New Roman" w:hAnsi="Times New Roman" w:cs="Times New Roman"/>
          <w:sz w:val="24"/>
          <w:szCs w:val="24"/>
        </w:rPr>
        <w:t>i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s </w:t>
      </w:r>
      <w:r w:rsidR="00CF1190" w:rsidRPr="00477A65">
        <w:rPr>
          <w:rFonts w:ascii="Times New Roman" w:hAnsi="Times New Roman" w:cs="Times New Roman"/>
          <w:sz w:val="24"/>
          <w:szCs w:val="24"/>
        </w:rPr>
        <w:t>level,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 children would at risk of reading difficulties are identified. A well</w:t>
      </w:r>
      <w:r w:rsidR="008C7A29" w:rsidRPr="00477A65">
        <w:rPr>
          <w:rFonts w:ascii="Times New Roman" w:hAnsi="Times New Roman" w:cs="Times New Roman"/>
          <w:sz w:val="24"/>
          <w:szCs w:val="24"/>
        </w:rPr>
        <w:t>-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designed early reading instruction that incorporates explicit instruction in alphabetic skills and text is initiated. The support is continued beyond initial acquisition to ensure that the child </w:t>
      </w:r>
      <w:r w:rsidR="00CF1190" w:rsidRPr="00477A65">
        <w:rPr>
          <w:rFonts w:ascii="Times New Roman" w:hAnsi="Times New Roman" w:cs="Times New Roman"/>
          <w:sz w:val="24"/>
          <w:szCs w:val="24"/>
        </w:rPr>
        <w:t>attains</w:t>
      </w:r>
      <w:r w:rsidR="00FA4DF9" w:rsidRPr="00477A65">
        <w:rPr>
          <w:rFonts w:ascii="Times New Roman" w:hAnsi="Times New Roman" w:cs="Times New Roman"/>
          <w:sz w:val="24"/>
          <w:szCs w:val="24"/>
        </w:rPr>
        <w:t xml:space="preserve"> academic growth in other classes.</w:t>
      </w:r>
    </w:p>
    <w:bookmarkEnd w:id="0"/>
    <w:p w14:paraId="5605FFAD" w14:textId="412C2BF3" w:rsidR="005F4D5A" w:rsidRPr="00477A65" w:rsidRDefault="005F4D5A" w:rsidP="00477A65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77A65">
        <w:rPr>
          <w:rFonts w:ascii="Times New Roman" w:hAnsi="Times New Roman" w:cs="Times New Roman"/>
          <w:b/>
          <w:bCs/>
          <w:sz w:val="24"/>
          <w:szCs w:val="24"/>
        </w:rPr>
        <w:lastRenderedPageBreak/>
        <w:t>Explain how reading assessments are used in the diagnosis of dyslexia.</w:t>
      </w:r>
    </w:p>
    <w:p w14:paraId="7B3F299B" w14:textId="3BF2CC31" w:rsidR="00530540" w:rsidRPr="00477A65" w:rsidRDefault="00CF1190" w:rsidP="00477A65">
      <w:pPr>
        <w:spacing w:before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 xml:space="preserve">The assessment involves asking children to read comprehension tests. </w:t>
      </w:r>
      <w:r w:rsidR="00F3213B" w:rsidRPr="00477A65">
        <w:rPr>
          <w:rFonts w:ascii="Times New Roman" w:hAnsi="Times New Roman" w:cs="Times New Roman"/>
          <w:sz w:val="24"/>
          <w:szCs w:val="24"/>
        </w:rPr>
        <w:t>C</w:t>
      </w:r>
      <w:r w:rsidR="00530540" w:rsidRPr="00477A65">
        <w:rPr>
          <w:rFonts w:ascii="Times New Roman" w:hAnsi="Times New Roman" w:cs="Times New Roman"/>
          <w:sz w:val="24"/>
          <w:szCs w:val="24"/>
        </w:rPr>
        <w:t>hi</w:t>
      </w:r>
      <w:r w:rsidR="00110AD3" w:rsidRPr="00477A65">
        <w:rPr>
          <w:rFonts w:ascii="Times New Roman" w:hAnsi="Times New Roman" w:cs="Times New Roman"/>
          <w:sz w:val="24"/>
          <w:szCs w:val="24"/>
        </w:rPr>
        <w:t>l</w:t>
      </w:r>
      <w:r w:rsidR="00530540" w:rsidRPr="00477A65">
        <w:rPr>
          <w:rFonts w:ascii="Times New Roman" w:hAnsi="Times New Roman" w:cs="Times New Roman"/>
          <w:sz w:val="24"/>
          <w:szCs w:val="24"/>
        </w:rPr>
        <w:t xml:space="preserve">dren </w:t>
      </w:r>
      <w:r w:rsidR="00110AD3" w:rsidRPr="00477A65">
        <w:rPr>
          <w:rFonts w:ascii="Times New Roman" w:hAnsi="Times New Roman" w:cs="Times New Roman"/>
          <w:sz w:val="24"/>
          <w:szCs w:val="24"/>
        </w:rPr>
        <w:t>with dyslexia score low marks on reading comprehension tests compared to listening comprehension</w:t>
      </w:r>
      <w:r w:rsidR="005C072B" w:rsidRPr="00477A6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(University of Michigan, </w:t>
      </w:r>
      <w:r w:rsidR="005C072B" w:rsidRPr="00477A6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2017)</w:t>
      </w:r>
      <w:r w:rsidR="00110AD3" w:rsidRPr="00477A65">
        <w:rPr>
          <w:rFonts w:ascii="Times New Roman" w:hAnsi="Times New Roman" w:cs="Times New Roman"/>
          <w:sz w:val="24"/>
          <w:szCs w:val="24"/>
        </w:rPr>
        <w:t>. They experience difficulties in decoding, reading fluently</w:t>
      </w:r>
      <w:r w:rsidR="008C7A29" w:rsidRPr="00477A65">
        <w:rPr>
          <w:rFonts w:ascii="Times New Roman" w:hAnsi="Times New Roman" w:cs="Times New Roman"/>
          <w:sz w:val="24"/>
          <w:szCs w:val="24"/>
        </w:rPr>
        <w:t>,</w:t>
      </w:r>
      <w:r w:rsidR="00110AD3" w:rsidRPr="00477A65">
        <w:rPr>
          <w:rFonts w:ascii="Times New Roman" w:hAnsi="Times New Roman" w:cs="Times New Roman"/>
          <w:sz w:val="24"/>
          <w:szCs w:val="24"/>
        </w:rPr>
        <w:t xml:space="preserve"> or accurately. However, children with dyslexia have higher oral skills and can grab </w:t>
      </w:r>
      <w:r w:rsidRPr="00477A65">
        <w:rPr>
          <w:rFonts w:ascii="Times New Roman" w:hAnsi="Times New Roman" w:cs="Times New Roman"/>
          <w:sz w:val="24"/>
          <w:szCs w:val="24"/>
        </w:rPr>
        <w:t xml:space="preserve">the </w:t>
      </w:r>
      <w:r w:rsidR="00110AD3" w:rsidRPr="00477A65">
        <w:rPr>
          <w:rFonts w:ascii="Times New Roman" w:hAnsi="Times New Roman" w:cs="Times New Roman"/>
          <w:sz w:val="24"/>
          <w:szCs w:val="24"/>
        </w:rPr>
        <w:t xml:space="preserve">main idea despite experiencing </w:t>
      </w:r>
      <w:r w:rsidRPr="00477A65">
        <w:rPr>
          <w:rFonts w:ascii="Times New Roman" w:hAnsi="Times New Roman" w:cs="Times New Roman"/>
          <w:sz w:val="24"/>
          <w:szCs w:val="24"/>
        </w:rPr>
        <w:t>problem</w:t>
      </w:r>
      <w:r w:rsidR="00110AD3" w:rsidRPr="00477A65">
        <w:rPr>
          <w:rFonts w:ascii="Times New Roman" w:hAnsi="Times New Roman" w:cs="Times New Roman"/>
          <w:sz w:val="24"/>
          <w:szCs w:val="24"/>
        </w:rPr>
        <w:t xml:space="preserve">s in reading. </w:t>
      </w:r>
    </w:p>
    <w:p w14:paraId="009FA633" w14:textId="0970496B" w:rsidR="005F4D5A" w:rsidRPr="00477A65" w:rsidRDefault="005F4D5A" w:rsidP="00477A65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b/>
          <w:bCs/>
          <w:sz w:val="24"/>
          <w:szCs w:val="24"/>
        </w:rPr>
        <w:t>Post 3 original questions based upon the texts and discussion</w:t>
      </w:r>
      <w:r w:rsidR="00654AC4" w:rsidRPr="00477A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E6B285" w14:textId="31FDD56A" w:rsidR="00CF1190" w:rsidRPr="00477A65" w:rsidRDefault="00CF1190" w:rsidP="00477A65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 xml:space="preserve">Define the term </w:t>
      </w:r>
      <w:r w:rsidR="00F94411" w:rsidRPr="00477A65">
        <w:rPr>
          <w:rFonts w:ascii="Times New Roman" w:hAnsi="Times New Roman" w:cs="Times New Roman"/>
          <w:sz w:val="24"/>
          <w:szCs w:val="24"/>
        </w:rPr>
        <w:t>dyslexia?</w:t>
      </w:r>
    </w:p>
    <w:p w14:paraId="71F11EB1" w14:textId="055A6612" w:rsidR="00F94411" w:rsidRPr="00477A65" w:rsidRDefault="00884FEA" w:rsidP="00477A65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>How do you know a child has dyslexia?</w:t>
      </w:r>
    </w:p>
    <w:p w14:paraId="780A7D4E" w14:textId="7CB36503" w:rsidR="00884FEA" w:rsidRPr="00477A65" w:rsidRDefault="00884FEA" w:rsidP="00477A65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 xml:space="preserve">What causes dyslexia? </w:t>
      </w:r>
    </w:p>
    <w:p w14:paraId="09372EA3" w14:textId="529CD0B2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64FF23FD" w14:textId="2B148D42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4E7BE97A" w14:textId="02B8D89F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085B0370" w14:textId="269F9198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52A13DA3" w14:textId="0EC68779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7147E24E" w14:textId="6DC1B0C3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3AA70E5E" w14:textId="35DF0AC9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48AD844E" w14:textId="43B98285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3ED10E85" w14:textId="7526D4DD" w:rsidR="006972F0" w:rsidRPr="00477A65" w:rsidRDefault="006972F0" w:rsidP="00477A65">
      <w:pPr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5985C907" w14:textId="59A7A695" w:rsidR="006972F0" w:rsidRPr="00477A65" w:rsidRDefault="006972F0" w:rsidP="003031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03E6C0B4" w14:textId="77777777" w:rsidR="006972F0" w:rsidRPr="00477A65" w:rsidRDefault="006972F0" w:rsidP="00477A65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77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References</w:t>
      </w:r>
    </w:p>
    <w:p w14:paraId="623D84FD" w14:textId="4161B71B" w:rsidR="005F0824" w:rsidRPr="00477A65" w:rsidRDefault="005F0824" w:rsidP="00477A65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sz w:val="24"/>
          <w:szCs w:val="24"/>
        </w:rPr>
        <w:t xml:space="preserve">Flyn, J. (2015). Reading Disabilities. Retrieved 9/20/2021. From </w:t>
      </w:r>
      <w:hyperlink r:id="rId7" w:history="1">
        <w:r w:rsidRPr="00477A65">
          <w:rPr>
            <w:rStyle w:val="Hyperlink"/>
            <w:rFonts w:ascii="Times New Roman" w:hAnsi="Times New Roman" w:cs="Times New Roman"/>
            <w:sz w:val="24"/>
            <w:szCs w:val="24"/>
          </w:rPr>
          <w:t>https://youtu.be/dhetF2q76Ls</w:t>
        </w:r>
      </w:hyperlink>
    </w:p>
    <w:p w14:paraId="6D23D3C5" w14:textId="77777777" w:rsidR="005F0824" w:rsidRPr="00477A65" w:rsidRDefault="005F0824" w:rsidP="00477A65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477A6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Flyn, J. (2015). ADHD and LD. Retrieved 9/20/2021. From</w:t>
      </w:r>
      <w:r w:rsidRPr="00477A6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477A65">
          <w:rPr>
            <w:rStyle w:val="Hyperlink"/>
            <w:rFonts w:ascii="Times New Roman" w:hAnsi="Times New Roman" w:cs="Times New Roman"/>
            <w:sz w:val="24"/>
            <w:szCs w:val="24"/>
          </w:rPr>
          <w:t>https://youtu.be/D1JSZX93U1M</w:t>
        </w:r>
      </w:hyperlink>
    </w:p>
    <w:p w14:paraId="58A745BB" w14:textId="0CAAA354" w:rsidR="005F0824" w:rsidRPr="00477A65" w:rsidRDefault="005F0824" w:rsidP="00477A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77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Osmosis. (2016).  Autism spectrum disorder (including Asperger syndrome). </w:t>
      </w:r>
      <w:r w:rsidRPr="00477A6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9" w:history="1">
        <w:r w:rsidRPr="00477A65">
          <w:rPr>
            <w:rStyle w:val="Hyperlink"/>
            <w:rFonts w:ascii="Times New Roman" w:hAnsi="Times New Roman" w:cs="Times New Roman"/>
            <w:sz w:val="24"/>
            <w:szCs w:val="24"/>
          </w:rPr>
          <w:t>https://youtu.be/_HGUyk5Uj8</w:t>
        </w:r>
      </w:hyperlink>
    </w:p>
    <w:p w14:paraId="242AFE30" w14:textId="77777777" w:rsidR="005F0824" w:rsidRPr="00477A65" w:rsidRDefault="005F0824" w:rsidP="00477A65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477A6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University of Michigan. (2017). Diagnosing Dyslexia. Retrieved 9/20/2021.</w:t>
      </w:r>
      <w:r w:rsidRPr="00477A6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77A65">
        <w:rPr>
          <w:rStyle w:val="Hyperlink"/>
          <w:rFonts w:ascii="Times New Roman" w:hAnsi="Times New Roman" w:cs="Times New Roman"/>
          <w:sz w:val="24"/>
          <w:szCs w:val="24"/>
        </w:rPr>
        <w:t xml:space="preserve">From. </w:t>
      </w:r>
      <w:hyperlink r:id="rId10" w:history="1">
        <w:r w:rsidRPr="00477A65">
          <w:rPr>
            <w:rStyle w:val="Hyperlink"/>
            <w:rFonts w:ascii="Times New Roman" w:hAnsi="Times New Roman" w:cs="Times New Roman"/>
            <w:sz w:val="24"/>
            <w:szCs w:val="24"/>
          </w:rPr>
          <w:t>http://dyslexiahelp.umich.edu/professionals/learn-about-dyslexia/diagnosing-dyslexia</w:t>
        </w:r>
      </w:hyperlink>
    </w:p>
    <w:p w14:paraId="20663674" w14:textId="77777777" w:rsidR="005F0824" w:rsidRPr="00477A65" w:rsidRDefault="005F0824" w:rsidP="00477A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C43D0C4" w14:textId="77777777" w:rsidR="005F0824" w:rsidRPr="00477A65" w:rsidRDefault="005F0824" w:rsidP="00477A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25B8F6" w14:textId="77777777" w:rsidR="006972F0" w:rsidRPr="00477A65" w:rsidRDefault="006972F0" w:rsidP="00477A65">
      <w:pPr>
        <w:spacing w:line="480" w:lineRule="auto"/>
        <w:ind w:left="114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B821465" w14:textId="77777777" w:rsidR="00866B47" w:rsidRPr="00477A65" w:rsidRDefault="00866B47" w:rsidP="00477A65">
      <w:pPr>
        <w:pStyle w:val="ListParagraph"/>
        <w:spacing w:line="480" w:lineRule="auto"/>
        <w:ind w:left="1500"/>
        <w:rPr>
          <w:rFonts w:ascii="Times New Roman" w:hAnsi="Times New Roman" w:cs="Times New Roman"/>
          <w:sz w:val="24"/>
          <w:szCs w:val="24"/>
        </w:rPr>
      </w:pPr>
    </w:p>
    <w:sectPr w:rsidR="00866B47" w:rsidRPr="00477A6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B3B2B" w14:textId="77777777" w:rsidR="000F7B96" w:rsidRDefault="000F7B96" w:rsidP="00A24567">
      <w:pPr>
        <w:spacing w:after="0" w:line="240" w:lineRule="auto"/>
      </w:pPr>
      <w:r>
        <w:separator/>
      </w:r>
    </w:p>
  </w:endnote>
  <w:endnote w:type="continuationSeparator" w:id="0">
    <w:p w14:paraId="724CC7C4" w14:textId="77777777" w:rsidR="000F7B96" w:rsidRDefault="000F7B96" w:rsidP="00A24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337DE" w14:textId="77777777" w:rsidR="000F7B96" w:rsidRDefault="000F7B96" w:rsidP="00A24567">
      <w:pPr>
        <w:spacing w:after="0" w:line="240" w:lineRule="auto"/>
      </w:pPr>
      <w:r>
        <w:separator/>
      </w:r>
    </w:p>
  </w:footnote>
  <w:footnote w:type="continuationSeparator" w:id="0">
    <w:p w14:paraId="4F3504AC" w14:textId="77777777" w:rsidR="000F7B96" w:rsidRDefault="000F7B96" w:rsidP="00A24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01698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2E145E7" w14:textId="33B0F51A" w:rsidR="00A24567" w:rsidRPr="00A24567" w:rsidRDefault="00A2456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245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45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45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19F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245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BFC1FC1" w14:textId="77777777" w:rsidR="00A24567" w:rsidRDefault="00A245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5537"/>
    <w:multiLevelType w:val="hybridMultilevel"/>
    <w:tmpl w:val="42C039C8"/>
    <w:lvl w:ilvl="0" w:tplc="78887B9A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8584975"/>
    <w:multiLevelType w:val="hybridMultilevel"/>
    <w:tmpl w:val="445CCAF0"/>
    <w:lvl w:ilvl="0" w:tplc="7490157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2BA32D9"/>
    <w:multiLevelType w:val="hybridMultilevel"/>
    <w:tmpl w:val="EC7049F6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NrE0tjQyszC2MDFS0lEKTi0uzszPAykwrAUA8qawjywAAAA="/>
  </w:docVars>
  <w:rsids>
    <w:rsidRoot w:val="005F4D5A"/>
    <w:rsid w:val="000F7B96"/>
    <w:rsid w:val="00110AD3"/>
    <w:rsid w:val="00153146"/>
    <w:rsid w:val="0018182A"/>
    <w:rsid w:val="001A46ED"/>
    <w:rsid w:val="0024197C"/>
    <w:rsid w:val="0024339F"/>
    <w:rsid w:val="00303105"/>
    <w:rsid w:val="00477A65"/>
    <w:rsid w:val="004A431F"/>
    <w:rsid w:val="00530540"/>
    <w:rsid w:val="00574AA3"/>
    <w:rsid w:val="005A5A69"/>
    <w:rsid w:val="005C072B"/>
    <w:rsid w:val="005F0824"/>
    <w:rsid w:val="005F4D5A"/>
    <w:rsid w:val="00654AC4"/>
    <w:rsid w:val="006719F2"/>
    <w:rsid w:val="006862DB"/>
    <w:rsid w:val="006972F0"/>
    <w:rsid w:val="00866B47"/>
    <w:rsid w:val="00884FEA"/>
    <w:rsid w:val="008C7A29"/>
    <w:rsid w:val="009A7FD8"/>
    <w:rsid w:val="00A24567"/>
    <w:rsid w:val="00A3468A"/>
    <w:rsid w:val="00AD5CCA"/>
    <w:rsid w:val="00B75C28"/>
    <w:rsid w:val="00BF114E"/>
    <w:rsid w:val="00CF1190"/>
    <w:rsid w:val="00DB4A96"/>
    <w:rsid w:val="00E668E8"/>
    <w:rsid w:val="00E8067A"/>
    <w:rsid w:val="00F3213B"/>
    <w:rsid w:val="00F94411"/>
    <w:rsid w:val="00FA4DF9"/>
    <w:rsid w:val="00FC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49C5"/>
  <w15:chartTrackingRefBased/>
  <w15:docId w15:val="{000C5CDB-5098-400B-B9C5-FB393B95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D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4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567"/>
  </w:style>
  <w:style w:type="paragraph" w:styleId="Footer">
    <w:name w:val="footer"/>
    <w:basedOn w:val="Normal"/>
    <w:link w:val="FooterChar"/>
    <w:uiPriority w:val="99"/>
    <w:unhideWhenUsed/>
    <w:rsid w:val="00A24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567"/>
  </w:style>
  <w:style w:type="paragraph" w:styleId="NormalWeb">
    <w:name w:val="Normal (Web)"/>
    <w:basedOn w:val="Normal"/>
    <w:uiPriority w:val="99"/>
    <w:semiHidden/>
    <w:unhideWhenUsed/>
    <w:rsid w:val="00866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y">
    <w:name w:val="gray"/>
    <w:basedOn w:val="DefaultParagraphFont"/>
    <w:rsid w:val="00866B47"/>
  </w:style>
  <w:style w:type="character" w:styleId="Emphasis">
    <w:name w:val="Emphasis"/>
    <w:basedOn w:val="DefaultParagraphFont"/>
    <w:uiPriority w:val="20"/>
    <w:qFormat/>
    <w:rsid w:val="006972F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972F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F0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D1JSZX93U1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dhetF2q76L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dyslexiahelp.umich.edu/professionals/learn-about-dyslexia/diagnosing-dyslex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_HGUyk5Uj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</cp:revision>
  <dcterms:created xsi:type="dcterms:W3CDTF">2021-09-26T00:20:00Z</dcterms:created>
  <dcterms:modified xsi:type="dcterms:W3CDTF">2021-09-26T00:20:00Z</dcterms:modified>
</cp:coreProperties>
</file>